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E0239" w14:textId="514C4C28" w:rsidR="008B5ACD" w:rsidRDefault="008B5ACD" w:rsidP="008B5ACD">
      <w:r w:rsidRPr="008B5ACD">
        <w:rPr>
          <w:b/>
          <w:bCs/>
        </w:rPr>
        <w:t xml:space="preserve">Bíblia e Arte – “O suicídio de Saul”, de Pieter </w:t>
      </w:r>
      <w:proofErr w:type="spellStart"/>
      <w:r w:rsidRPr="008B5ACD">
        <w:rPr>
          <w:b/>
          <w:bCs/>
        </w:rPr>
        <w:t>Bruegel</w:t>
      </w:r>
      <w:proofErr w:type="spellEnd"/>
      <w:r w:rsidRPr="008B5ACD">
        <w:rPr>
          <w:b/>
          <w:bCs/>
        </w:rPr>
        <w:t>, o Velho</w:t>
      </w:r>
      <w:r>
        <w:rPr>
          <w:b/>
          <w:bCs/>
        </w:rPr>
        <w:t xml:space="preserve"> (14.12.25)</w:t>
      </w:r>
      <w:r>
        <w:rPr>
          <w:b/>
          <w:bCs/>
        </w:rPr>
        <w:br/>
      </w:r>
      <w:r w:rsidRPr="008B5ACD">
        <w:t xml:space="preserve">(1 Crônicas 10 | Kunsthistorisches </w:t>
      </w:r>
      <w:proofErr w:type="spellStart"/>
      <w:r w:rsidRPr="008B5ACD">
        <w:t>Museum</w:t>
      </w:r>
      <w:proofErr w:type="spellEnd"/>
      <w:r w:rsidRPr="008B5ACD">
        <w:t>, Viena)</w:t>
      </w:r>
    </w:p>
    <w:p w14:paraId="1A535EB9" w14:textId="77777777" w:rsidR="008B5ACD" w:rsidRPr="008B5ACD" w:rsidRDefault="008B5ACD" w:rsidP="008B5ACD"/>
    <w:p w14:paraId="7CA8019F" w14:textId="0F3E9666" w:rsidR="008B5ACD" w:rsidRDefault="008B5ACD" w:rsidP="008B5ACD">
      <w:r w:rsidRPr="008B5ACD">
        <w:t xml:space="preserve">Hoje contemplamos a obra </w:t>
      </w:r>
      <w:r w:rsidRPr="008B5ACD">
        <w:rPr>
          <w:b/>
          <w:bCs/>
        </w:rPr>
        <w:t>“O suicídio de Saul”</w:t>
      </w:r>
      <w:r w:rsidRPr="008B5ACD">
        <w:t xml:space="preserve">, de </w:t>
      </w:r>
      <w:r w:rsidRPr="008B5ACD">
        <w:rPr>
          <w:b/>
          <w:bCs/>
        </w:rPr>
        <w:t xml:space="preserve">Pieter </w:t>
      </w:r>
      <w:proofErr w:type="spellStart"/>
      <w:r w:rsidRPr="008B5ACD">
        <w:rPr>
          <w:b/>
          <w:bCs/>
        </w:rPr>
        <w:t>Bruegel</w:t>
      </w:r>
      <w:proofErr w:type="spellEnd"/>
      <w:r w:rsidRPr="008B5ACD">
        <w:rPr>
          <w:b/>
          <w:bCs/>
        </w:rPr>
        <w:t>, o Velho</w:t>
      </w:r>
      <w:r w:rsidRPr="008B5ACD">
        <w:t xml:space="preserve">, pintor flamengo do século XVI, conhecido por unir narrativa bíblica, vida cotidiana e reflexão moral. </w:t>
      </w:r>
      <w:r>
        <w:br/>
      </w:r>
      <w:proofErr w:type="spellStart"/>
      <w:r w:rsidRPr="008B5ACD">
        <w:t>Bruegel</w:t>
      </w:r>
      <w:proofErr w:type="spellEnd"/>
      <w:r w:rsidRPr="008B5ACD">
        <w:t xml:space="preserve"> não pinta heróis idealizados, mas a </w:t>
      </w:r>
      <w:r w:rsidRPr="008B5ACD">
        <w:rPr>
          <w:b/>
          <w:bCs/>
        </w:rPr>
        <w:t>tragédia humana diante de Deus</w:t>
      </w:r>
      <w:r w:rsidRPr="008B5ACD">
        <w:t>.</w:t>
      </w:r>
    </w:p>
    <w:p w14:paraId="530991A0" w14:textId="77777777" w:rsidR="008B5ACD" w:rsidRPr="008B5ACD" w:rsidRDefault="008B5ACD" w:rsidP="008B5ACD"/>
    <w:p w14:paraId="54532473" w14:textId="77777777" w:rsidR="008B5ACD" w:rsidRPr="008B5ACD" w:rsidRDefault="008B5ACD" w:rsidP="008B5ACD">
      <w:pPr>
        <w:rPr>
          <w:b/>
          <w:bCs/>
        </w:rPr>
      </w:pPr>
      <w:r w:rsidRPr="008B5ACD">
        <w:rPr>
          <w:b/>
          <w:bCs/>
        </w:rPr>
        <w:t>1. Contexto bíblico</w:t>
      </w:r>
    </w:p>
    <w:p w14:paraId="14AA3B01" w14:textId="77777777" w:rsidR="008B5ACD" w:rsidRPr="008B5ACD" w:rsidRDefault="008B5ACD" w:rsidP="008B5ACD">
      <w:pPr>
        <w:rPr>
          <w:u w:val="single"/>
        </w:rPr>
      </w:pPr>
      <w:r w:rsidRPr="008B5ACD">
        <w:t xml:space="preserve">A pintura é inspirada em </w:t>
      </w:r>
      <w:r w:rsidRPr="008B5ACD">
        <w:rPr>
          <w:b/>
          <w:bCs/>
        </w:rPr>
        <w:t>1 Crônicas 10</w:t>
      </w:r>
      <w:r w:rsidRPr="008B5ACD">
        <w:t>, que narra a derrota de Israel diante dos filisteus e a morte do rei Saul. Após perder seus filhos e ser gravemente ferido, Saul, tomado pelo desespero, lança-se sobre a própria espada.</w:t>
      </w:r>
      <w:r w:rsidRPr="008B5ACD">
        <w:br/>
      </w:r>
      <w:r w:rsidRPr="008B5ACD">
        <w:rPr>
          <w:u w:val="single"/>
        </w:rPr>
        <w:t xml:space="preserve">O texto bíblico conclui com uma chave teológica importante: Saul morre </w:t>
      </w:r>
      <w:r w:rsidRPr="008B5ACD">
        <w:rPr>
          <w:b/>
          <w:bCs/>
          <w:u w:val="single"/>
        </w:rPr>
        <w:t>não apenas pela guerra</w:t>
      </w:r>
      <w:r w:rsidRPr="008B5ACD">
        <w:rPr>
          <w:u w:val="single"/>
        </w:rPr>
        <w:t xml:space="preserve">, mas por sua </w:t>
      </w:r>
      <w:r w:rsidRPr="008B5ACD">
        <w:rPr>
          <w:b/>
          <w:bCs/>
          <w:u w:val="single"/>
        </w:rPr>
        <w:t>infidelidade ao Senhor</w:t>
      </w:r>
      <w:r w:rsidRPr="008B5ACD">
        <w:rPr>
          <w:u w:val="single"/>
        </w:rPr>
        <w:t xml:space="preserve"> e por ter consultado uma necromante, em vez de buscar a Deus.</w:t>
      </w:r>
    </w:p>
    <w:p w14:paraId="35C0209C" w14:textId="77777777" w:rsidR="008B5ACD" w:rsidRDefault="008B5ACD" w:rsidP="008B5ACD">
      <w:pPr>
        <w:rPr>
          <w:b/>
          <w:bCs/>
        </w:rPr>
      </w:pPr>
    </w:p>
    <w:p w14:paraId="61A64611" w14:textId="6F1C8FA8" w:rsidR="008B5ACD" w:rsidRPr="008B5ACD" w:rsidRDefault="008B5ACD" w:rsidP="008B5ACD">
      <w:pPr>
        <w:rPr>
          <w:b/>
          <w:bCs/>
        </w:rPr>
      </w:pPr>
      <w:r w:rsidRPr="008B5ACD">
        <w:rPr>
          <w:b/>
          <w:bCs/>
        </w:rPr>
        <w:t>2. Leitura artística da obra</w:t>
      </w:r>
    </w:p>
    <w:p w14:paraId="42DAD690" w14:textId="77777777" w:rsidR="008B5ACD" w:rsidRPr="008B5ACD" w:rsidRDefault="008B5ACD" w:rsidP="008B5ACD">
      <w:proofErr w:type="spellStart"/>
      <w:r w:rsidRPr="008B5ACD">
        <w:t>Bruegel</w:t>
      </w:r>
      <w:proofErr w:type="spellEnd"/>
      <w:r w:rsidRPr="008B5ACD">
        <w:t xml:space="preserve"> constrói a cena de forma </w:t>
      </w:r>
      <w:r w:rsidRPr="008B5ACD">
        <w:rPr>
          <w:b/>
          <w:bCs/>
        </w:rPr>
        <w:t>anticlímax</w:t>
      </w:r>
      <w:r w:rsidRPr="008B5ACD">
        <w:t xml:space="preserve">: o suicídio de Saul não ocupa o centro heroico da pintura. Pelo contrário, ele está quase </w:t>
      </w:r>
      <w:r w:rsidRPr="008B5ACD">
        <w:rPr>
          <w:b/>
          <w:bCs/>
        </w:rPr>
        <w:t>perdido na paisagem</w:t>
      </w:r>
      <w:r w:rsidRPr="008B5ACD">
        <w:t>, pequeno diante do caos da batalha.</w:t>
      </w:r>
      <w:r w:rsidRPr="008B5ACD">
        <w:br/>
      </w:r>
      <w:r w:rsidRPr="008B5ACD">
        <w:rPr>
          <w:u w:val="single"/>
        </w:rPr>
        <w:t xml:space="preserve">O olhar do espectador é conduzido primeiro ao </w:t>
      </w:r>
      <w:r w:rsidRPr="008B5ACD">
        <w:rPr>
          <w:b/>
          <w:bCs/>
          <w:u w:val="single"/>
        </w:rPr>
        <w:t>movimento coletivo</w:t>
      </w:r>
      <w:r w:rsidRPr="008B5ACD">
        <w:rPr>
          <w:u w:val="single"/>
        </w:rPr>
        <w:t>, à confusão da guerra, à massa anônima dos soldados</w:t>
      </w:r>
      <w:r w:rsidRPr="008B5ACD">
        <w:t xml:space="preserve">. Saul aparece como um homem entre muitos — já não é o rei glorioso, mas alguém </w:t>
      </w:r>
      <w:r w:rsidRPr="008B5ACD">
        <w:rPr>
          <w:b/>
          <w:bCs/>
        </w:rPr>
        <w:t>esvaziado de sua missão</w:t>
      </w:r>
      <w:r w:rsidRPr="008B5ACD">
        <w:t>.</w:t>
      </w:r>
    </w:p>
    <w:p w14:paraId="60662ABA" w14:textId="0FC41768" w:rsidR="008B5ACD" w:rsidRDefault="008B5ACD" w:rsidP="008B5ACD">
      <w:r w:rsidRPr="008B5ACD">
        <w:t>Essa escolha artística é profundamente teológica:</w:t>
      </w:r>
      <w:r w:rsidRPr="008B5ACD">
        <w:br/>
      </w:r>
      <w:r>
        <w:rPr>
          <w:rFonts w:ascii="Segoe UI Emoji" w:hAnsi="Segoe UI Emoji" w:cs="Segoe UI Emoji"/>
        </w:rPr>
        <w:t>&gt;&gt;&gt;</w:t>
      </w:r>
      <w:r w:rsidRPr="008B5ACD">
        <w:t xml:space="preserve"> o pecado isola, diminui, descentraliza o homem.</w:t>
      </w:r>
      <w:r w:rsidRPr="008B5ACD">
        <w:br/>
      </w:r>
      <w:r>
        <w:rPr>
          <w:rFonts w:ascii="Segoe UI Emoji" w:hAnsi="Segoe UI Emoji" w:cs="Segoe UI Emoji"/>
        </w:rPr>
        <w:t xml:space="preserve">&gt;&gt;&gt; </w:t>
      </w:r>
      <w:r w:rsidRPr="008B5ACD">
        <w:t>quando Saul se afasta de Deus, perde também o centro da própria história.</w:t>
      </w:r>
    </w:p>
    <w:p w14:paraId="74A31AFA" w14:textId="77777777" w:rsidR="008B5ACD" w:rsidRPr="008B5ACD" w:rsidRDefault="008B5ACD" w:rsidP="008B5ACD"/>
    <w:p w14:paraId="4A82084C" w14:textId="77777777" w:rsidR="008B5ACD" w:rsidRPr="008B5ACD" w:rsidRDefault="008B5ACD" w:rsidP="008B5ACD">
      <w:pPr>
        <w:rPr>
          <w:b/>
          <w:bCs/>
        </w:rPr>
      </w:pPr>
      <w:r w:rsidRPr="008B5ACD">
        <w:rPr>
          <w:b/>
          <w:bCs/>
        </w:rPr>
        <w:t>3. A paisagem como teologia</w:t>
      </w:r>
    </w:p>
    <w:p w14:paraId="79852692" w14:textId="77777777" w:rsidR="008B5ACD" w:rsidRDefault="008B5ACD" w:rsidP="008B5ACD">
      <w:pPr>
        <w:rPr>
          <w:u w:val="single"/>
        </w:rPr>
      </w:pPr>
      <w:r w:rsidRPr="008B5ACD">
        <w:t xml:space="preserve">Em </w:t>
      </w:r>
      <w:proofErr w:type="spellStart"/>
      <w:r w:rsidRPr="008B5ACD">
        <w:t>Bruegel</w:t>
      </w:r>
      <w:proofErr w:type="spellEnd"/>
      <w:r w:rsidRPr="008B5ACD">
        <w:t xml:space="preserve">, a paisagem nunca é neutra. O terreno acidentado, o horizonte pesado e a sensação de desordem visual refletem o </w:t>
      </w:r>
      <w:r w:rsidRPr="008B5ACD">
        <w:rPr>
          <w:b/>
          <w:bCs/>
        </w:rPr>
        <w:t>estado espiritual de Israel</w:t>
      </w:r>
      <w:r w:rsidRPr="008B5ACD">
        <w:t xml:space="preserve"> e, sobretudo, de Saul.</w:t>
      </w:r>
      <w:r w:rsidRPr="008B5ACD">
        <w:br/>
        <w:t xml:space="preserve">Não há luz de esperança clara, não há anjos, não há sinais de intervenção divina explícita. </w:t>
      </w:r>
      <w:r w:rsidRPr="008B5ACD">
        <w:rPr>
          <w:u w:val="single"/>
        </w:rPr>
        <w:t xml:space="preserve">É um mundo onde Deus foi </w:t>
      </w:r>
      <w:r w:rsidRPr="008B5ACD">
        <w:rPr>
          <w:b/>
          <w:bCs/>
          <w:u w:val="single"/>
        </w:rPr>
        <w:t>silenciado pela desobediência humana</w:t>
      </w:r>
      <w:r w:rsidRPr="008B5ACD">
        <w:rPr>
          <w:u w:val="single"/>
        </w:rPr>
        <w:t>.</w:t>
      </w:r>
    </w:p>
    <w:p w14:paraId="5AC205CB" w14:textId="77777777" w:rsidR="008B5ACD" w:rsidRPr="008B5ACD" w:rsidRDefault="008B5ACD" w:rsidP="008B5ACD">
      <w:pPr>
        <w:rPr>
          <w:u w:val="single"/>
        </w:rPr>
      </w:pPr>
    </w:p>
    <w:p w14:paraId="04259C83" w14:textId="77777777" w:rsidR="008B5ACD" w:rsidRPr="008B5ACD" w:rsidRDefault="008B5ACD" w:rsidP="008B5ACD">
      <w:pPr>
        <w:rPr>
          <w:b/>
          <w:bCs/>
        </w:rPr>
      </w:pPr>
      <w:r w:rsidRPr="008B5ACD">
        <w:rPr>
          <w:b/>
          <w:bCs/>
        </w:rPr>
        <w:lastRenderedPageBreak/>
        <w:t>4. Leitura católica e espiritual</w:t>
      </w:r>
    </w:p>
    <w:p w14:paraId="31F20F9A" w14:textId="77777777" w:rsidR="008B5ACD" w:rsidRPr="008B5ACD" w:rsidRDefault="008B5ACD" w:rsidP="008B5ACD">
      <w:pPr>
        <w:rPr>
          <w:u w:val="single"/>
        </w:rPr>
      </w:pPr>
      <w:r w:rsidRPr="008B5ACD">
        <w:t xml:space="preserve">A Igreja sempre viu no suicídio de Saul não um ato de coragem, mas o </w:t>
      </w:r>
      <w:r w:rsidRPr="008B5ACD">
        <w:rPr>
          <w:b/>
          <w:bCs/>
        </w:rPr>
        <w:t>ápice do desespero</w:t>
      </w:r>
      <w:r w:rsidRPr="008B5ACD">
        <w:t>, quando o homem deixa de confiar na misericórdia de Deus.</w:t>
      </w:r>
      <w:r w:rsidRPr="008B5ACD">
        <w:br/>
      </w:r>
      <w:proofErr w:type="spellStart"/>
      <w:r w:rsidRPr="008B5ACD">
        <w:rPr>
          <w:u w:val="single"/>
        </w:rPr>
        <w:t>Bruegel</w:t>
      </w:r>
      <w:proofErr w:type="spellEnd"/>
      <w:r w:rsidRPr="008B5ACD">
        <w:rPr>
          <w:u w:val="single"/>
        </w:rPr>
        <w:t xml:space="preserve"> não romantiza a morte de Saul. Ele a apresenta como um fim </w:t>
      </w:r>
      <w:r w:rsidRPr="008B5ACD">
        <w:rPr>
          <w:b/>
          <w:bCs/>
          <w:u w:val="single"/>
        </w:rPr>
        <w:t>trágico e silencioso</w:t>
      </w:r>
      <w:r w:rsidRPr="008B5ACD">
        <w:rPr>
          <w:u w:val="single"/>
        </w:rPr>
        <w:t>, consequência de uma vida marcada pela recusa em escutar o Senhor.</w:t>
      </w:r>
    </w:p>
    <w:p w14:paraId="2E4D61C3" w14:textId="77777777" w:rsidR="008B5ACD" w:rsidRPr="008B5ACD" w:rsidRDefault="008B5ACD" w:rsidP="008B5ACD">
      <w:r w:rsidRPr="008B5ACD">
        <w:t>Aqui a obra dialoga com a espiritualidade católica:</w:t>
      </w:r>
    </w:p>
    <w:p w14:paraId="69AC2F02" w14:textId="77777777" w:rsidR="008B5ACD" w:rsidRPr="008B5ACD" w:rsidRDefault="008B5ACD" w:rsidP="008B5ACD">
      <w:pPr>
        <w:numPr>
          <w:ilvl w:val="0"/>
          <w:numId w:val="1"/>
        </w:numPr>
      </w:pPr>
      <w:r w:rsidRPr="008B5ACD">
        <w:t>Saul buscou soluções mágicas quando Deus parecia em silêncio.</w:t>
      </w:r>
    </w:p>
    <w:p w14:paraId="0D945046" w14:textId="77777777" w:rsidR="008B5ACD" w:rsidRPr="008B5ACD" w:rsidRDefault="008B5ACD" w:rsidP="008B5ACD">
      <w:pPr>
        <w:numPr>
          <w:ilvl w:val="0"/>
          <w:numId w:val="1"/>
        </w:numPr>
      </w:pPr>
      <w:r w:rsidRPr="008B5ACD">
        <w:t>Preferiu o controle ao abandono confiante.</w:t>
      </w:r>
    </w:p>
    <w:p w14:paraId="0DD83A2A" w14:textId="77777777" w:rsidR="008B5ACD" w:rsidRDefault="008B5ACD" w:rsidP="008B5ACD">
      <w:pPr>
        <w:numPr>
          <w:ilvl w:val="0"/>
          <w:numId w:val="1"/>
        </w:numPr>
      </w:pPr>
      <w:r w:rsidRPr="008B5ACD">
        <w:t>E, no fim, escolheu a morte em vez da conversão.</w:t>
      </w:r>
    </w:p>
    <w:p w14:paraId="21C9E289" w14:textId="77777777" w:rsidR="008B5ACD" w:rsidRPr="008B5ACD" w:rsidRDefault="008B5ACD" w:rsidP="008B5ACD">
      <w:pPr>
        <w:ind w:left="720"/>
      </w:pPr>
    </w:p>
    <w:p w14:paraId="3B3C2198" w14:textId="77777777" w:rsidR="008B5ACD" w:rsidRPr="008B5ACD" w:rsidRDefault="008B5ACD" w:rsidP="008B5ACD">
      <w:pPr>
        <w:rPr>
          <w:b/>
          <w:bCs/>
        </w:rPr>
      </w:pPr>
      <w:r w:rsidRPr="008B5ACD">
        <w:rPr>
          <w:b/>
          <w:bCs/>
        </w:rPr>
        <w:t>5. Conclusão</w:t>
      </w:r>
    </w:p>
    <w:p w14:paraId="0CE190E0" w14:textId="0D49134C" w:rsidR="008B5ACD" w:rsidRPr="008B5ACD" w:rsidRDefault="008B5ACD" w:rsidP="008B5ACD">
      <w:proofErr w:type="spellStart"/>
      <w:r w:rsidRPr="008B5ACD">
        <w:t>Bruegel</w:t>
      </w:r>
      <w:proofErr w:type="spellEnd"/>
      <w:r w:rsidRPr="008B5ACD">
        <w:t xml:space="preserve"> nos ensina que a maior tragédia não é perder uma batalha, mas </w:t>
      </w:r>
      <w:r w:rsidRPr="008B5ACD">
        <w:rPr>
          <w:b/>
          <w:bCs/>
        </w:rPr>
        <w:t>perder a comunhão com Deus</w:t>
      </w:r>
      <w:r w:rsidRPr="008B5ACD">
        <w:t>.</w:t>
      </w:r>
      <w:r w:rsidRPr="008B5ACD">
        <w:br/>
        <w:t>A pintura é um alerta visual: quando Deus deixa de ser o centro, até um rei se torna pequeno, frágil e perdido na paisagem da própria vida.</w:t>
      </w:r>
      <w:r>
        <w:br/>
      </w:r>
      <w:r w:rsidRPr="008B5ACD">
        <w:t xml:space="preserve">A história de Saul, iluminada pela arte de </w:t>
      </w:r>
      <w:proofErr w:type="spellStart"/>
      <w:r w:rsidRPr="008B5ACD">
        <w:t>Bruegel</w:t>
      </w:r>
      <w:proofErr w:type="spellEnd"/>
      <w:r w:rsidRPr="008B5ACD">
        <w:t xml:space="preserve">, nos convida a rever </w:t>
      </w:r>
      <w:r w:rsidRPr="008B5ACD">
        <w:rPr>
          <w:b/>
          <w:bCs/>
        </w:rPr>
        <w:t>como lidamos com o silêncio de Deus e com as crises da vida</w:t>
      </w:r>
      <w:r w:rsidRPr="008B5ACD">
        <w:t>.</w:t>
      </w:r>
      <w:r>
        <w:br/>
      </w:r>
    </w:p>
    <w:p w14:paraId="447F8DE2" w14:textId="554010EA" w:rsidR="008B5ACD" w:rsidRPr="008B5ACD" w:rsidRDefault="008B5ACD" w:rsidP="008B5ACD">
      <w:r w:rsidRPr="008B5ACD">
        <w:t>Para nós, como cristãos, a obra nos convida a fazer o caminho inverso de Saul:</w:t>
      </w:r>
      <w:r w:rsidRPr="008B5ACD">
        <w:br/>
      </w:r>
      <w:r>
        <w:rPr>
          <w:rFonts w:ascii="Segoe UI Emoji" w:hAnsi="Segoe UI Emoji" w:cs="Segoe UI Emoji"/>
        </w:rPr>
        <w:t>&gt;&gt;&gt;</w:t>
      </w:r>
      <w:r w:rsidRPr="008B5ACD">
        <w:t xml:space="preserve"> da autossuficiência à confiança,</w:t>
      </w:r>
      <w:r w:rsidRPr="008B5ACD">
        <w:br/>
      </w:r>
      <w:r>
        <w:rPr>
          <w:rFonts w:ascii="Segoe UI Emoji" w:hAnsi="Segoe UI Emoji" w:cs="Segoe UI Emoji"/>
        </w:rPr>
        <w:t xml:space="preserve">&gt;&gt;&gt; </w:t>
      </w:r>
      <w:r w:rsidRPr="008B5ACD">
        <w:t>do desespero à esperança,</w:t>
      </w:r>
      <w:r w:rsidRPr="008B5ACD">
        <w:br/>
      </w:r>
      <w:r>
        <w:rPr>
          <w:rFonts w:ascii="Segoe UI Emoji" w:hAnsi="Segoe UI Emoji" w:cs="Segoe UI Emoji"/>
        </w:rPr>
        <w:t xml:space="preserve">&gt;&gt;&gt; </w:t>
      </w:r>
      <w:r w:rsidRPr="008B5ACD">
        <w:t>da queda à misericórdia.</w:t>
      </w:r>
    </w:p>
    <w:p w14:paraId="632CAEC4" w14:textId="05DF5C32" w:rsidR="008B5ACD" w:rsidRPr="008B5ACD" w:rsidRDefault="008B5ACD" w:rsidP="008B5ACD">
      <w:r w:rsidRPr="008B5ACD">
        <w:rPr>
          <w:b/>
          <w:bCs/>
          <w:u w:val="single"/>
        </w:rPr>
        <w:t>Prática concreta:</w:t>
      </w:r>
      <w:r>
        <w:br/>
      </w:r>
      <w:r w:rsidRPr="008B5ACD">
        <w:t xml:space="preserve">Cultivar o hábito de </w:t>
      </w:r>
      <w:r w:rsidRPr="008B5ACD">
        <w:rPr>
          <w:b/>
          <w:bCs/>
        </w:rPr>
        <w:t>levar as decisões difíceis à oração e ao discernimento</w:t>
      </w:r>
      <w:r w:rsidRPr="008B5ACD">
        <w:t>, especialmente por meio:</w:t>
      </w:r>
    </w:p>
    <w:p w14:paraId="4439762A" w14:textId="77777777" w:rsidR="008B5ACD" w:rsidRPr="008B5ACD" w:rsidRDefault="008B5ACD" w:rsidP="008B5ACD">
      <w:pPr>
        <w:numPr>
          <w:ilvl w:val="0"/>
          <w:numId w:val="2"/>
        </w:numPr>
      </w:pPr>
      <w:r w:rsidRPr="008B5ACD">
        <w:t xml:space="preserve">da </w:t>
      </w:r>
      <w:r w:rsidRPr="008B5ACD">
        <w:rPr>
          <w:b/>
          <w:bCs/>
        </w:rPr>
        <w:t>direção espiritual</w:t>
      </w:r>
      <w:r w:rsidRPr="008B5ACD">
        <w:t xml:space="preserve"> ou da escuta de um sacerdote;</w:t>
      </w:r>
    </w:p>
    <w:p w14:paraId="6B76F562" w14:textId="77777777" w:rsidR="008B5ACD" w:rsidRPr="008B5ACD" w:rsidRDefault="008B5ACD" w:rsidP="008B5ACD">
      <w:pPr>
        <w:numPr>
          <w:ilvl w:val="0"/>
          <w:numId w:val="2"/>
        </w:numPr>
      </w:pPr>
      <w:r w:rsidRPr="008B5ACD">
        <w:t xml:space="preserve">da </w:t>
      </w:r>
      <w:r w:rsidRPr="008B5ACD">
        <w:rPr>
          <w:b/>
          <w:bCs/>
        </w:rPr>
        <w:t>Confissão frequente</w:t>
      </w:r>
      <w:r w:rsidRPr="008B5ACD">
        <w:t>, como lugar de restauração da confiança em Deus;</w:t>
      </w:r>
    </w:p>
    <w:p w14:paraId="4DB09F6C" w14:textId="77777777" w:rsidR="008B5ACD" w:rsidRPr="008B5ACD" w:rsidRDefault="008B5ACD" w:rsidP="008B5ACD">
      <w:pPr>
        <w:numPr>
          <w:ilvl w:val="0"/>
          <w:numId w:val="2"/>
        </w:numPr>
      </w:pPr>
      <w:r w:rsidRPr="008B5ACD">
        <w:t xml:space="preserve">e da </w:t>
      </w:r>
      <w:r w:rsidRPr="008B5ACD">
        <w:rPr>
          <w:b/>
          <w:bCs/>
        </w:rPr>
        <w:t>Eucaristia</w:t>
      </w:r>
      <w:r w:rsidRPr="008B5ACD">
        <w:t>, onde aprendemos que a entrega da própria vida só é verdadeira quando é dom, e não desespero.</w:t>
      </w:r>
    </w:p>
    <w:p w14:paraId="359F59E0" w14:textId="64E09000" w:rsidR="008B5ACD" w:rsidRDefault="008B5ACD">
      <w:r w:rsidRPr="008B5ACD">
        <w:t xml:space="preserve">Assim, a obra nos ensina que o caminho católico não é o da autodestruição, mas o da </w:t>
      </w:r>
      <w:r w:rsidRPr="008B5ACD">
        <w:rPr>
          <w:b/>
          <w:bCs/>
        </w:rPr>
        <w:t>esperança perseverante</w:t>
      </w:r>
      <w:r w:rsidRPr="008B5ACD">
        <w:t>, certa de que, mesmo nas derrotas, Deus continua sendo fiel e jamais abandona aqueles que O buscam com um coração sincero.</w:t>
      </w:r>
    </w:p>
    <w:sectPr w:rsidR="008B5AC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D457F8"/>
    <w:multiLevelType w:val="multilevel"/>
    <w:tmpl w:val="2BB8A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45107BE"/>
    <w:multiLevelType w:val="multilevel"/>
    <w:tmpl w:val="65561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24613166">
    <w:abstractNumId w:val="1"/>
  </w:num>
  <w:num w:numId="2" w16cid:durableId="818802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ACD"/>
    <w:rsid w:val="008B5ACD"/>
    <w:rsid w:val="00E04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1489C2"/>
  <w15:chartTrackingRefBased/>
  <w15:docId w15:val="{C77F5DCF-8EB9-40EF-954D-9798B4CAE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B5A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B5A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B5A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B5A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B5A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B5A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B5A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B5A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B5A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B5A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B5A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B5A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B5AC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B5ACD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B5AC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B5AC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B5AC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B5AC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B5A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B5A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B5A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B5A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B5A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B5AC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B5AC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B5ACD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B5A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B5ACD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B5AC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544</Words>
  <Characters>2939</Characters>
  <Application>Microsoft Office Word</Application>
  <DocSecurity>0</DocSecurity>
  <Lines>24</Lines>
  <Paragraphs>6</Paragraphs>
  <ScaleCrop>false</ScaleCrop>
  <Company/>
  <LinksUpToDate>false</LinksUpToDate>
  <CharactersWithSpaces>3477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Eduarda Petrocchi</dc:creator>
  <cp:keywords/>
  <dc:description/>
  <cp:lastModifiedBy>Maria Eduarda Petrocchi</cp:lastModifiedBy>
  <cp:revision>1</cp:revision>
  <dcterms:created xsi:type="dcterms:W3CDTF">2025-12-13T14:30:00Z</dcterms:created>
  <dcterms:modified xsi:type="dcterms:W3CDTF">2025-12-13T14:40:00Z</dcterms:modified>
</cp:coreProperties>
</file>